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7B2B" w14:textId="0AC803A1" w:rsidR="00374E47" w:rsidRDefault="00374E47" w:rsidP="004048FC">
      <w:pPr>
        <w:pStyle w:val="BodyText"/>
        <w:spacing w:before="5"/>
        <w:jc w:val="center"/>
        <w:rPr>
          <w:noProof/>
          <w:color w:val="000000" w:themeColor="text1"/>
          <w:sz w:val="28"/>
          <w:u w:val="single"/>
        </w:rPr>
      </w:pPr>
    </w:p>
    <w:p w14:paraId="4D2E7704" w14:textId="77777777" w:rsidR="00770DCB" w:rsidRDefault="00770DCB" w:rsidP="004048FC">
      <w:pPr>
        <w:pStyle w:val="BodyText"/>
        <w:spacing w:before="5"/>
        <w:jc w:val="center"/>
        <w:rPr>
          <w:noProof/>
          <w:color w:val="000000" w:themeColor="text1"/>
          <w:sz w:val="28"/>
          <w:u w:val="single"/>
        </w:rPr>
      </w:pPr>
    </w:p>
    <w:p w14:paraId="5C73A328" w14:textId="77777777" w:rsidR="00770DCB" w:rsidRDefault="00770DCB" w:rsidP="004048FC">
      <w:pPr>
        <w:pStyle w:val="BodyText"/>
        <w:spacing w:before="5"/>
        <w:jc w:val="center"/>
        <w:rPr>
          <w:noProof/>
          <w:color w:val="000000" w:themeColor="text1"/>
          <w:sz w:val="28"/>
          <w:u w:val="single"/>
        </w:rPr>
      </w:pPr>
    </w:p>
    <w:p w14:paraId="522AE9E7" w14:textId="0D32D454" w:rsidR="00770DCB" w:rsidRDefault="00770DCB" w:rsidP="004048FC">
      <w:pPr>
        <w:pStyle w:val="BodyText"/>
        <w:spacing w:before="5"/>
        <w:jc w:val="center"/>
        <w:rPr>
          <w:b/>
          <w:bCs/>
          <w:noProof/>
          <w:color w:val="000000" w:themeColor="text1"/>
          <w:sz w:val="28"/>
          <w:u w:val="single"/>
        </w:rPr>
      </w:pPr>
      <w:r>
        <w:rPr>
          <w:b/>
          <w:bCs/>
          <w:noProof/>
          <w:color w:val="000000" w:themeColor="text1"/>
          <w:sz w:val="28"/>
          <w:u w:val="single"/>
        </w:rPr>
        <w:t>CPI-U</w:t>
      </w:r>
    </w:p>
    <w:p w14:paraId="450C2AC8" w14:textId="77777777" w:rsidR="00770DCB" w:rsidRDefault="00770DCB" w:rsidP="004048FC">
      <w:pPr>
        <w:pStyle w:val="BodyText"/>
        <w:spacing w:before="5"/>
        <w:jc w:val="center"/>
        <w:rPr>
          <w:b/>
          <w:bCs/>
          <w:noProof/>
          <w:color w:val="000000" w:themeColor="text1"/>
          <w:sz w:val="28"/>
          <w:u w:val="single"/>
        </w:rPr>
      </w:pPr>
    </w:p>
    <w:p w14:paraId="59E53AC7" w14:textId="77777777" w:rsidR="00770DCB" w:rsidRDefault="00770DCB" w:rsidP="004048FC">
      <w:pPr>
        <w:pStyle w:val="BodyText"/>
        <w:spacing w:before="5"/>
        <w:jc w:val="center"/>
        <w:rPr>
          <w:b/>
          <w:bCs/>
          <w:noProof/>
          <w:color w:val="000000" w:themeColor="text1"/>
          <w:sz w:val="28"/>
          <w:u w:val="single"/>
        </w:rPr>
      </w:pPr>
    </w:p>
    <w:p w14:paraId="66376C66" w14:textId="77777777" w:rsidR="00770DCB" w:rsidRDefault="00770DCB" w:rsidP="004048FC">
      <w:pPr>
        <w:pStyle w:val="BodyText"/>
        <w:spacing w:before="5"/>
        <w:jc w:val="center"/>
        <w:rPr>
          <w:b/>
          <w:bCs/>
          <w:noProof/>
          <w:color w:val="000000" w:themeColor="text1"/>
          <w:sz w:val="28"/>
          <w:u w:val="single"/>
        </w:rPr>
      </w:pPr>
    </w:p>
    <w:p w14:paraId="31DA4A98" w14:textId="4DE24725" w:rsidR="0082280C" w:rsidRPr="00141B08" w:rsidRDefault="0082280C" w:rsidP="00FD52D6">
      <w:pPr>
        <w:pStyle w:val="Header"/>
        <w:rPr>
          <w:rFonts w:asciiTheme="minorHAnsi" w:hAnsiTheme="minorHAnsi" w:cstheme="minorHAnsi"/>
          <w:b/>
          <w:sz w:val="28"/>
          <w:u w:val="single"/>
        </w:rPr>
      </w:pPr>
    </w:p>
    <w:p w14:paraId="39FF30CA" w14:textId="2E607D4D" w:rsidR="00770DCB" w:rsidRPr="00141B08" w:rsidRDefault="00770DCB" w:rsidP="00770DCB">
      <w:pPr>
        <w:pStyle w:val="Header"/>
        <w:jc w:val="center"/>
        <w:rPr>
          <w:rFonts w:asciiTheme="minorHAnsi" w:hAnsiTheme="minorHAnsi" w:cstheme="minorHAnsi"/>
          <w:b/>
          <w:bCs/>
          <w:sz w:val="28"/>
        </w:rPr>
      </w:pPr>
      <w:r w:rsidRPr="00141B08">
        <w:rPr>
          <w:rFonts w:asciiTheme="minorHAnsi" w:hAnsiTheme="minorHAnsi" w:cstheme="minorHAnsi"/>
          <w:b/>
          <w:bCs/>
          <w:sz w:val="28"/>
        </w:rPr>
        <w:t>The latest 24-Month CPI-U</w:t>
      </w:r>
      <w:r w:rsidR="00141B08">
        <w:rPr>
          <w:rFonts w:asciiTheme="minorHAnsi" w:hAnsiTheme="minorHAnsi" w:cstheme="minorHAnsi"/>
          <w:b/>
          <w:bCs/>
          <w:sz w:val="28"/>
        </w:rPr>
        <w:t xml:space="preserve"> is</w:t>
      </w:r>
      <w:r w:rsidRPr="00141B08">
        <w:rPr>
          <w:rFonts w:asciiTheme="minorHAnsi" w:hAnsiTheme="minorHAnsi" w:cstheme="minorHAnsi"/>
          <w:b/>
          <w:bCs/>
          <w:sz w:val="28"/>
        </w:rPr>
        <w:t xml:space="preserve"> 3.842%, effective May 18, 2026</w:t>
      </w:r>
    </w:p>
    <w:p w14:paraId="5921141B" w14:textId="1EF04633" w:rsidR="00141B08" w:rsidRPr="00141B08" w:rsidRDefault="00141B08" w:rsidP="00770DCB">
      <w:pPr>
        <w:pStyle w:val="Header"/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_________________________________________________________________________</w:t>
      </w:r>
    </w:p>
    <w:p w14:paraId="154ACFE3" w14:textId="77777777" w:rsidR="00141B08" w:rsidRDefault="00141B08" w:rsidP="00770DCB">
      <w:pPr>
        <w:pStyle w:val="Header"/>
        <w:jc w:val="center"/>
        <w:rPr>
          <w:rFonts w:asciiTheme="minorHAnsi" w:hAnsiTheme="minorHAnsi" w:cstheme="minorHAnsi"/>
          <w:b/>
          <w:bCs/>
          <w:sz w:val="28"/>
        </w:rPr>
      </w:pPr>
    </w:p>
    <w:p w14:paraId="5250CC23" w14:textId="16B10BB5" w:rsidR="00770DCB" w:rsidRPr="006E575E" w:rsidRDefault="00770DCB" w:rsidP="00770DCB">
      <w:pPr>
        <w:pStyle w:val="Header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t xml:space="preserve">In accordance with Title 25 Del C. </w:t>
      </w:r>
      <w:r>
        <w:rPr>
          <w:rFonts w:ascii="Algerian" w:hAnsi="Algerian" w:cstheme="minorHAnsi"/>
          <w:b/>
          <w:bCs/>
          <w:sz w:val="28"/>
        </w:rPr>
        <w:t>§</w:t>
      </w:r>
      <w:r>
        <w:rPr>
          <w:rFonts w:asciiTheme="minorHAnsi" w:hAnsiTheme="minorHAnsi" w:cstheme="minorHAnsi"/>
          <w:b/>
          <w:bCs/>
          <w:sz w:val="28"/>
        </w:rPr>
        <w:t xml:space="preserve"> 7052A (c) (2), the community owner may increase the rent in an amount greater than the 24-month published CPI-U </w:t>
      </w:r>
      <w:proofErr w:type="gramStart"/>
      <w:r>
        <w:rPr>
          <w:rFonts w:asciiTheme="minorHAnsi" w:hAnsiTheme="minorHAnsi" w:cstheme="minorHAnsi"/>
          <w:b/>
          <w:bCs/>
          <w:sz w:val="28"/>
        </w:rPr>
        <w:t>as long as</w:t>
      </w:r>
      <w:proofErr w:type="gramEnd"/>
      <w:r>
        <w:rPr>
          <w:rFonts w:asciiTheme="minorHAnsi" w:hAnsiTheme="minorHAnsi" w:cstheme="minorHAnsi"/>
          <w:b/>
          <w:bCs/>
          <w:sz w:val="28"/>
        </w:rPr>
        <w:t xml:space="preserve"> that amount does </w:t>
      </w:r>
      <w:r w:rsidR="00D44BC2">
        <w:rPr>
          <w:rFonts w:asciiTheme="minorHAnsi" w:hAnsiTheme="minorHAnsi" w:cstheme="minorHAnsi"/>
          <w:b/>
          <w:bCs/>
          <w:sz w:val="28"/>
        </w:rPr>
        <w:t xml:space="preserve">not </w:t>
      </w:r>
      <w:r>
        <w:rPr>
          <w:rFonts w:asciiTheme="minorHAnsi" w:hAnsiTheme="minorHAnsi" w:cstheme="minorHAnsi"/>
          <w:b/>
          <w:bCs/>
          <w:sz w:val="28"/>
        </w:rPr>
        <w:t>exceed 6.1%. Since this month’s CPI-U does not exceed 6.1%, the community owner is allowed to divide the CPI-U</w:t>
      </w:r>
      <w:r w:rsidR="006E575E">
        <w:rPr>
          <w:rFonts w:asciiTheme="minorHAnsi" w:hAnsiTheme="minorHAnsi" w:cstheme="minorHAnsi"/>
          <w:b/>
          <w:bCs/>
          <w:sz w:val="28"/>
        </w:rPr>
        <w:t xml:space="preserve"> by 2 and add 3.5% making the maximum allowable rent increa</w:t>
      </w:r>
      <w:r w:rsidR="00141B08">
        <w:rPr>
          <w:rFonts w:asciiTheme="minorHAnsi" w:hAnsiTheme="minorHAnsi" w:cstheme="minorHAnsi"/>
          <w:b/>
          <w:bCs/>
          <w:sz w:val="28"/>
        </w:rPr>
        <w:t xml:space="preserve">se </w:t>
      </w:r>
      <w:r w:rsidR="00D44BC2">
        <w:rPr>
          <w:rFonts w:asciiTheme="minorHAnsi" w:hAnsiTheme="minorHAnsi" w:cstheme="minorHAnsi"/>
          <w:b/>
          <w:bCs/>
          <w:sz w:val="28"/>
        </w:rPr>
        <w:t>(</w:t>
      </w:r>
      <w:r w:rsidR="00141B08" w:rsidRPr="00141B08">
        <w:rPr>
          <w:rFonts w:asciiTheme="minorHAnsi" w:hAnsiTheme="minorHAnsi" w:cstheme="minorHAnsi"/>
          <w:b/>
          <w:bCs/>
          <w:sz w:val="28"/>
          <w:u w:val="single"/>
        </w:rPr>
        <w:t>5.421</w:t>
      </w:r>
      <w:proofErr w:type="gramStart"/>
      <w:r w:rsidR="00141B08" w:rsidRPr="00141B08">
        <w:rPr>
          <w:rFonts w:asciiTheme="minorHAnsi" w:hAnsiTheme="minorHAnsi" w:cstheme="minorHAnsi"/>
          <w:b/>
          <w:bCs/>
          <w:sz w:val="28"/>
          <w:u w:val="single"/>
        </w:rPr>
        <w:t>%</w:t>
      </w:r>
      <w:r w:rsidR="00D44BC2">
        <w:rPr>
          <w:rFonts w:asciiTheme="minorHAnsi" w:hAnsiTheme="minorHAnsi" w:cstheme="minorHAnsi"/>
          <w:b/>
          <w:bCs/>
          <w:sz w:val="28"/>
          <w:u w:val="single"/>
        </w:rPr>
        <w:t>)_</w:t>
      </w:r>
      <w:proofErr w:type="gramEnd"/>
      <w:r w:rsidR="00D44BC2">
        <w:rPr>
          <w:rFonts w:asciiTheme="minorHAnsi" w:hAnsiTheme="minorHAnsi" w:cstheme="minorHAnsi"/>
          <w:b/>
          <w:bCs/>
          <w:sz w:val="28"/>
          <w:u w:val="single"/>
        </w:rPr>
        <w:t>_____________________________________________</w:t>
      </w:r>
      <w:r w:rsidR="00141B08">
        <w:rPr>
          <w:rFonts w:asciiTheme="minorHAnsi" w:hAnsiTheme="minorHAnsi" w:cstheme="minorHAnsi"/>
          <w:b/>
          <w:bCs/>
          <w:sz w:val="28"/>
          <w:u w:val="single"/>
        </w:rPr>
        <w:t>________________________</w:t>
      </w:r>
    </w:p>
    <w:p w14:paraId="14C4A38D" w14:textId="77777777" w:rsidR="00DC20A2" w:rsidRPr="00770DCB" w:rsidRDefault="00DC20A2" w:rsidP="00770DCB">
      <w:pPr>
        <w:pStyle w:val="Header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</w:p>
    <w:p w14:paraId="137F4562" w14:textId="77777777" w:rsidR="00DC20A2" w:rsidRDefault="00DC20A2" w:rsidP="00FD52D6">
      <w:pPr>
        <w:pStyle w:val="Header"/>
        <w:rPr>
          <w:rFonts w:asciiTheme="minorHAnsi" w:hAnsiTheme="minorHAnsi" w:cstheme="minorHAnsi"/>
          <w:sz w:val="28"/>
          <w:u w:val="single"/>
        </w:rPr>
      </w:pPr>
    </w:p>
    <w:p w14:paraId="5C342C13" w14:textId="0EE2D6CC" w:rsidR="00D57928" w:rsidRPr="0069105B" w:rsidRDefault="004D4207" w:rsidP="007F587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D57928" w:rsidRPr="0069105B" w:rsidSect="002428E5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48FB" w14:textId="77777777" w:rsidR="005F7D6D" w:rsidRDefault="005F7D6D" w:rsidP="00055678">
      <w:r>
        <w:separator/>
      </w:r>
    </w:p>
  </w:endnote>
  <w:endnote w:type="continuationSeparator" w:id="0">
    <w:p w14:paraId="6648AE94" w14:textId="77777777" w:rsidR="005F7D6D" w:rsidRDefault="005F7D6D" w:rsidP="0005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CABB" w14:textId="41413FDD" w:rsidR="006B006A" w:rsidRDefault="006B006A" w:rsidP="006B006A">
    <w:pPr>
      <w:widowControl/>
      <w:tabs>
        <w:tab w:val="center" w:pos="4680"/>
        <w:tab w:val="right" w:pos="9360"/>
      </w:tabs>
      <w:autoSpaceDE/>
      <w:autoSpaceDN/>
      <w:spacing w:before="120"/>
      <w:rPr>
        <w:rFonts w:asciiTheme="minorHAnsi" w:hAnsiTheme="minorHAnsi" w:cstheme="minorHAnsi"/>
        <w:sz w:val="28"/>
        <w:u w:val="single"/>
      </w:rPr>
    </w:pPr>
  </w:p>
  <w:p w14:paraId="0D9360F2" w14:textId="77777777" w:rsidR="006B006A" w:rsidRDefault="006B0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CB31" w14:textId="77777777" w:rsidR="005F7D6D" w:rsidRDefault="005F7D6D" w:rsidP="00055678">
      <w:r>
        <w:separator/>
      </w:r>
    </w:p>
  </w:footnote>
  <w:footnote w:type="continuationSeparator" w:id="0">
    <w:p w14:paraId="4D956A9B" w14:textId="77777777" w:rsidR="005F7D6D" w:rsidRDefault="005F7D6D" w:rsidP="0005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F3A"/>
    <w:multiLevelType w:val="hybridMultilevel"/>
    <w:tmpl w:val="E088502A"/>
    <w:lvl w:ilvl="0" w:tplc="D5FE0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382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40"/>
    <w:rsid w:val="000151AA"/>
    <w:rsid w:val="00025270"/>
    <w:rsid w:val="000255A5"/>
    <w:rsid w:val="00031D34"/>
    <w:rsid w:val="00032F85"/>
    <w:rsid w:val="0004199E"/>
    <w:rsid w:val="00054D95"/>
    <w:rsid w:val="00055678"/>
    <w:rsid w:val="00055F77"/>
    <w:rsid w:val="00094854"/>
    <w:rsid w:val="00096452"/>
    <w:rsid w:val="000B63EE"/>
    <w:rsid w:val="000F14A3"/>
    <w:rsid w:val="000F52F0"/>
    <w:rsid w:val="00100BE3"/>
    <w:rsid w:val="001030D0"/>
    <w:rsid w:val="001049A0"/>
    <w:rsid w:val="00106BDD"/>
    <w:rsid w:val="00124391"/>
    <w:rsid w:val="00124DC9"/>
    <w:rsid w:val="0013712F"/>
    <w:rsid w:val="00137B32"/>
    <w:rsid w:val="00140E6B"/>
    <w:rsid w:val="00141B08"/>
    <w:rsid w:val="00143E9D"/>
    <w:rsid w:val="0014780C"/>
    <w:rsid w:val="00154EE3"/>
    <w:rsid w:val="00164262"/>
    <w:rsid w:val="00165875"/>
    <w:rsid w:val="00185424"/>
    <w:rsid w:val="00193A4C"/>
    <w:rsid w:val="001B0275"/>
    <w:rsid w:val="001B124C"/>
    <w:rsid w:val="001B7A41"/>
    <w:rsid w:val="001C1660"/>
    <w:rsid w:val="001D0544"/>
    <w:rsid w:val="001F42EB"/>
    <w:rsid w:val="002031F5"/>
    <w:rsid w:val="00226A44"/>
    <w:rsid w:val="002311B7"/>
    <w:rsid w:val="002428E5"/>
    <w:rsid w:val="00245753"/>
    <w:rsid w:val="002558AD"/>
    <w:rsid w:val="00280095"/>
    <w:rsid w:val="002921AF"/>
    <w:rsid w:val="002C01BB"/>
    <w:rsid w:val="002C1B9E"/>
    <w:rsid w:val="002D0941"/>
    <w:rsid w:val="00302E17"/>
    <w:rsid w:val="00304A82"/>
    <w:rsid w:val="003117E6"/>
    <w:rsid w:val="00324E83"/>
    <w:rsid w:val="0032555F"/>
    <w:rsid w:val="00347502"/>
    <w:rsid w:val="00352CD6"/>
    <w:rsid w:val="00364FA2"/>
    <w:rsid w:val="00374E47"/>
    <w:rsid w:val="003A5504"/>
    <w:rsid w:val="003D0A34"/>
    <w:rsid w:val="004048FC"/>
    <w:rsid w:val="0040554B"/>
    <w:rsid w:val="00406379"/>
    <w:rsid w:val="00423110"/>
    <w:rsid w:val="00426C1C"/>
    <w:rsid w:val="00427CB2"/>
    <w:rsid w:val="004602E1"/>
    <w:rsid w:val="00464F35"/>
    <w:rsid w:val="0046700E"/>
    <w:rsid w:val="00475A56"/>
    <w:rsid w:val="00481C22"/>
    <w:rsid w:val="0048759F"/>
    <w:rsid w:val="00491D1E"/>
    <w:rsid w:val="004D4207"/>
    <w:rsid w:val="005319CF"/>
    <w:rsid w:val="005376E6"/>
    <w:rsid w:val="005603AD"/>
    <w:rsid w:val="00563597"/>
    <w:rsid w:val="00581C5C"/>
    <w:rsid w:val="005A6158"/>
    <w:rsid w:val="005B113C"/>
    <w:rsid w:val="005F7D6D"/>
    <w:rsid w:val="0061478E"/>
    <w:rsid w:val="00660C48"/>
    <w:rsid w:val="00670702"/>
    <w:rsid w:val="0069105B"/>
    <w:rsid w:val="006B006A"/>
    <w:rsid w:val="006C11A5"/>
    <w:rsid w:val="006E575E"/>
    <w:rsid w:val="006F5962"/>
    <w:rsid w:val="00710E7B"/>
    <w:rsid w:val="00726402"/>
    <w:rsid w:val="007449BD"/>
    <w:rsid w:val="00746152"/>
    <w:rsid w:val="00747166"/>
    <w:rsid w:val="007606CF"/>
    <w:rsid w:val="00770DCB"/>
    <w:rsid w:val="00777088"/>
    <w:rsid w:val="00791DEC"/>
    <w:rsid w:val="007B2C59"/>
    <w:rsid w:val="007B657F"/>
    <w:rsid w:val="007C134A"/>
    <w:rsid w:val="007C7DEE"/>
    <w:rsid w:val="007E4AD2"/>
    <w:rsid w:val="007E7760"/>
    <w:rsid w:val="007F5872"/>
    <w:rsid w:val="0080626B"/>
    <w:rsid w:val="008114B7"/>
    <w:rsid w:val="0082280C"/>
    <w:rsid w:val="008252F3"/>
    <w:rsid w:val="00846E10"/>
    <w:rsid w:val="0089192F"/>
    <w:rsid w:val="008A5894"/>
    <w:rsid w:val="008B3F63"/>
    <w:rsid w:val="008D07DA"/>
    <w:rsid w:val="008D6AE0"/>
    <w:rsid w:val="008F2135"/>
    <w:rsid w:val="00923F00"/>
    <w:rsid w:val="0093337C"/>
    <w:rsid w:val="00996B4A"/>
    <w:rsid w:val="009C3F44"/>
    <w:rsid w:val="009D3AF3"/>
    <w:rsid w:val="00A12995"/>
    <w:rsid w:val="00A148B1"/>
    <w:rsid w:val="00A254D4"/>
    <w:rsid w:val="00A431DD"/>
    <w:rsid w:val="00A53EAC"/>
    <w:rsid w:val="00A80EC7"/>
    <w:rsid w:val="00A825A3"/>
    <w:rsid w:val="00A9411E"/>
    <w:rsid w:val="00AA0218"/>
    <w:rsid w:val="00AC35CC"/>
    <w:rsid w:val="00AE1A60"/>
    <w:rsid w:val="00AF164E"/>
    <w:rsid w:val="00B12A6E"/>
    <w:rsid w:val="00B27A83"/>
    <w:rsid w:val="00B4408F"/>
    <w:rsid w:val="00B62E08"/>
    <w:rsid w:val="00B82D0B"/>
    <w:rsid w:val="00BB7C21"/>
    <w:rsid w:val="00BD1FD1"/>
    <w:rsid w:val="00BD408E"/>
    <w:rsid w:val="00C062FB"/>
    <w:rsid w:val="00C21C15"/>
    <w:rsid w:val="00C31496"/>
    <w:rsid w:val="00C366A5"/>
    <w:rsid w:val="00C412F4"/>
    <w:rsid w:val="00C43E5E"/>
    <w:rsid w:val="00C744DC"/>
    <w:rsid w:val="00C7530F"/>
    <w:rsid w:val="00C90569"/>
    <w:rsid w:val="00C95F57"/>
    <w:rsid w:val="00CC6DD3"/>
    <w:rsid w:val="00CD0203"/>
    <w:rsid w:val="00CD15A6"/>
    <w:rsid w:val="00D100A9"/>
    <w:rsid w:val="00D10FE5"/>
    <w:rsid w:val="00D1374C"/>
    <w:rsid w:val="00D44BC2"/>
    <w:rsid w:val="00D529C5"/>
    <w:rsid w:val="00D57928"/>
    <w:rsid w:val="00D622F1"/>
    <w:rsid w:val="00D67350"/>
    <w:rsid w:val="00D73F37"/>
    <w:rsid w:val="00DA5463"/>
    <w:rsid w:val="00DB6B31"/>
    <w:rsid w:val="00DC20A2"/>
    <w:rsid w:val="00DC4EE1"/>
    <w:rsid w:val="00DF4F55"/>
    <w:rsid w:val="00DF6A81"/>
    <w:rsid w:val="00E30BB8"/>
    <w:rsid w:val="00E32B36"/>
    <w:rsid w:val="00E6229B"/>
    <w:rsid w:val="00E709F0"/>
    <w:rsid w:val="00E82AA3"/>
    <w:rsid w:val="00E92F20"/>
    <w:rsid w:val="00EA6A99"/>
    <w:rsid w:val="00EB2BFF"/>
    <w:rsid w:val="00EC3B65"/>
    <w:rsid w:val="00EE16A6"/>
    <w:rsid w:val="00F20240"/>
    <w:rsid w:val="00F41005"/>
    <w:rsid w:val="00F513D4"/>
    <w:rsid w:val="00F51597"/>
    <w:rsid w:val="00F60123"/>
    <w:rsid w:val="00F67B4A"/>
    <w:rsid w:val="00F7155B"/>
    <w:rsid w:val="00F74B75"/>
    <w:rsid w:val="00F874E9"/>
    <w:rsid w:val="00FA5655"/>
    <w:rsid w:val="00FA5F5D"/>
    <w:rsid w:val="00FB610A"/>
    <w:rsid w:val="00FC105C"/>
    <w:rsid w:val="00FD52D6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DF50D"/>
  <w15:docId w15:val="{503E06F0-DF45-4B2C-AFB8-CAD29B74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62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2659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5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678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55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678"/>
    <w:rPr>
      <w:rFonts w:ascii="Microsoft Sans Serif" w:eastAsia="Microsoft Sans Serif" w:hAnsi="Microsoft Sans Serif" w:cs="Microsoft Sans Seri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7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rial" w:hAnsi="Arial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7B"/>
    <w:rPr>
      <w:rFonts w:ascii="Arial" w:eastAsia="Microsoft Sans Serif" w:hAnsi="Arial" w:cs="Microsoft Sans Serif"/>
      <w:i/>
      <w:iCs/>
    </w:rPr>
  </w:style>
  <w:style w:type="paragraph" w:customStyle="1" w:styleId="Style1">
    <w:name w:val="Style1"/>
    <w:link w:val="Style1Char"/>
    <w:qFormat/>
    <w:rsid w:val="00C366A5"/>
    <w:pPr>
      <w:contextualSpacing/>
    </w:pPr>
    <w:rPr>
      <w:rFonts w:ascii="Arial" w:eastAsia="Microsoft Sans Serif" w:hAnsi="Arial" w:cs="Microsoft Sans Serif"/>
      <w:i/>
      <w:iCs/>
    </w:rPr>
  </w:style>
  <w:style w:type="paragraph" w:styleId="NoSpacing">
    <w:name w:val="No Spacing"/>
    <w:uiPriority w:val="99"/>
    <w:qFormat/>
    <w:rsid w:val="003A5504"/>
    <w:pPr>
      <w:widowControl/>
      <w:autoSpaceDE/>
      <w:autoSpaceDN/>
    </w:pPr>
    <w:rPr>
      <w:rFonts w:ascii="Calibri" w:eastAsia="Calibri" w:hAnsi="Calibri" w:cs="Times New Roman"/>
    </w:rPr>
  </w:style>
  <w:style w:type="character" w:customStyle="1" w:styleId="Style1Char">
    <w:name w:val="Style1 Char"/>
    <w:basedOn w:val="IntenseQuoteChar"/>
    <w:link w:val="Style1"/>
    <w:rsid w:val="00C366A5"/>
    <w:rPr>
      <w:rFonts w:ascii="Arial" w:eastAsia="Microsoft Sans Serif" w:hAnsi="Arial" w:cs="Microsoft Sans Serif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6B006A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6B00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0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673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AABF-B196-4B31-B2C6-9E07641E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Demhra</dc:creator>
  <cp:lastModifiedBy>Demhra Assistants</cp:lastModifiedBy>
  <cp:revision>2</cp:revision>
  <cp:lastPrinted>2026-01-16T14:34:00Z</cp:lastPrinted>
  <dcterms:created xsi:type="dcterms:W3CDTF">2026-05-19T18:27:00Z</dcterms:created>
  <dcterms:modified xsi:type="dcterms:W3CDTF">2026-05-19T18:27:00Z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GrammarlyDocumentId">
    <vt:lpwstr>4f3cf7e8-cb3c-45dc-a3b3-7ce6ad7066c3</vt:lpwstr>
  </property>
</Properties>
</file>