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0CA58" w14:textId="77777777" w:rsidR="007148D7" w:rsidRPr="00E662DD" w:rsidRDefault="007148D7" w:rsidP="009436AE">
      <w:pPr>
        <w:pStyle w:val="Heading1"/>
        <w:spacing w:before="0" w:line="360" w:lineRule="auto"/>
        <w:jc w:val="center"/>
        <w:rPr>
          <w:rFonts w:ascii="Times New Roman" w:hAnsi="Times New Roman" w:cs="Times New Roman"/>
          <w:b/>
          <w:bCs/>
          <w:color w:val="auto"/>
        </w:rPr>
      </w:pPr>
      <w:r w:rsidRPr="00E662DD">
        <w:rPr>
          <w:rFonts w:ascii="Times New Roman" w:hAnsi="Times New Roman" w:cs="Times New Roman"/>
          <w:b/>
          <w:bCs/>
          <w:color w:val="auto"/>
        </w:rPr>
        <w:t>PUBLIC MEETING NOTICE</w:t>
      </w:r>
    </w:p>
    <w:p w14:paraId="434677FB" w14:textId="77777777" w:rsidR="0062094C" w:rsidRDefault="007148D7" w:rsidP="0062094C">
      <w:pPr>
        <w:spacing w:after="0" w:line="256" w:lineRule="auto"/>
        <w:ind w:left="0" w:firstLine="0"/>
        <w:rPr>
          <w:bCs/>
          <w:sz w:val="28"/>
          <w:szCs w:val="28"/>
        </w:rPr>
      </w:pPr>
      <w:r>
        <w:rPr>
          <w:sz w:val="28"/>
          <w:szCs w:val="28"/>
        </w:rPr>
        <w:t xml:space="preserve">Pursuant to 29 Del. Code 10004, the Board of Directors of the Delaware Manufactured Home Relocation Authority shall convene a Board Meeting on </w:t>
      </w:r>
      <w:r w:rsidR="00EC5787">
        <w:rPr>
          <w:sz w:val="28"/>
          <w:szCs w:val="28"/>
        </w:rPr>
        <w:t>September 24</w:t>
      </w:r>
      <w:r>
        <w:rPr>
          <w:sz w:val="28"/>
          <w:szCs w:val="28"/>
        </w:rPr>
        <w:t xml:space="preserve">, 2026, commencing at </w:t>
      </w:r>
      <w:r>
        <w:rPr>
          <w:bCs/>
          <w:sz w:val="28"/>
          <w:szCs w:val="28"/>
        </w:rPr>
        <w:t>1:30 P.M.</w:t>
      </w:r>
      <w:r>
        <w:rPr>
          <w:b/>
          <w:sz w:val="28"/>
          <w:szCs w:val="28"/>
        </w:rPr>
        <w:t xml:space="preserve"> </w:t>
      </w:r>
      <w:r>
        <w:rPr>
          <w:bCs/>
          <w:sz w:val="28"/>
          <w:szCs w:val="28"/>
        </w:rPr>
        <w:t xml:space="preserve">at 1979 S. State Street, Dover, DE 19901    </w:t>
      </w:r>
    </w:p>
    <w:p w14:paraId="5B186F4E" w14:textId="7379D0B2" w:rsidR="007148D7" w:rsidRPr="0062094C" w:rsidRDefault="007148D7" w:rsidP="0022326C">
      <w:pPr>
        <w:spacing w:after="0" w:line="480" w:lineRule="auto"/>
        <w:ind w:left="0" w:firstLine="0"/>
        <w:jc w:val="center"/>
        <w:rPr>
          <w:b/>
          <w:bCs/>
          <w:color w:val="auto"/>
          <w:sz w:val="36"/>
          <w:szCs w:val="36"/>
          <w:u w:val="single"/>
        </w:rPr>
      </w:pPr>
      <w:r w:rsidRPr="00E662DD">
        <w:rPr>
          <w:b/>
          <w:bCs/>
          <w:color w:val="auto"/>
          <w:sz w:val="36"/>
          <w:szCs w:val="36"/>
          <w:u w:val="single"/>
        </w:rPr>
        <w:t xml:space="preserve">Agenda for </w:t>
      </w:r>
      <w:r w:rsidR="000E4352" w:rsidRPr="00E662DD">
        <w:rPr>
          <w:b/>
          <w:bCs/>
          <w:color w:val="auto"/>
          <w:sz w:val="36"/>
          <w:szCs w:val="36"/>
          <w:u w:val="single"/>
        </w:rPr>
        <w:t>September 24</w:t>
      </w:r>
      <w:r w:rsidRPr="00E662DD">
        <w:rPr>
          <w:b/>
          <w:bCs/>
          <w:color w:val="auto"/>
          <w:sz w:val="36"/>
          <w:szCs w:val="36"/>
          <w:u w:val="single"/>
        </w:rPr>
        <w:t>, 2026</w:t>
      </w:r>
    </w:p>
    <w:p w14:paraId="7AF77DDC" w14:textId="17AA3C69" w:rsidR="007148D7" w:rsidRDefault="007148D7" w:rsidP="005D78DA">
      <w:pPr>
        <w:spacing w:after="0" w:line="480" w:lineRule="auto"/>
        <w:ind w:left="0" w:firstLine="0"/>
        <w:rPr>
          <w:sz w:val="28"/>
          <w:szCs w:val="28"/>
        </w:rPr>
      </w:pPr>
      <w:r>
        <w:rPr>
          <w:sz w:val="28"/>
          <w:szCs w:val="28"/>
        </w:rPr>
        <w:t xml:space="preserve">   I.  </w:t>
      </w:r>
      <w:r>
        <w:rPr>
          <w:b/>
          <w:bCs/>
          <w:sz w:val="28"/>
          <w:szCs w:val="28"/>
        </w:rPr>
        <w:t>Call to Order</w:t>
      </w:r>
      <w:r>
        <w:rPr>
          <w:sz w:val="28"/>
          <w:szCs w:val="28"/>
        </w:rPr>
        <w:t xml:space="preserve"> – 1:30 P.M. </w:t>
      </w:r>
    </w:p>
    <w:p w14:paraId="03A44B40" w14:textId="13FB9083" w:rsidR="007148D7" w:rsidRDefault="007148D7" w:rsidP="007148D7">
      <w:pPr>
        <w:tabs>
          <w:tab w:val="left" w:pos="450"/>
        </w:tabs>
        <w:ind w:hanging="100"/>
        <w:rPr>
          <w:sz w:val="28"/>
          <w:szCs w:val="28"/>
        </w:rPr>
      </w:pPr>
      <w:r>
        <w:rPr>
          <w:sz w:val="28"/>
          <w:szCs w:val="28"/>
        </w:rPr>
        <w:t xml:space="preserve">   II. </w:t>
      </w:r>
      <w:r>
        <w:rPr>
          <w:sz w:val="28"/>
          <w:szCs w:val="28"/>
        </w:rPr>
        <w:tab/>
        <w:t xml:space="preserve"> </w:t>
      </w:r>
      <w:r>
        <w:rPr>
          <w:b/>
          <w:bCs/>
          <w:sz w:val="28"/>
          <w:szCs w:val="28"/>
        </w:rPr>
        <w:t xml:space="preserve">Minutes of Board Meeting </w:t>
      </w:r>
      <w:r w:rsidR="000E4352">
        <w:rPr>
          <w:b/>
          <w:bCs/>
          <w:sz w:val="28"/>
          <w:szCs w:val="28"/>
        </w:rPr>
        <w:t>August 27</w:t>
      </w:r>
      <w:r>
        <w:rPr>
          <w:b/>
          <w:bCs/>
          <w:sz w:val="28"/>
          <w:szCs w:val="28"/>
        </w:rPr>
        <w:t>, 2026</w:t>
      </w:r>
      <w:r>
        <w:rPr>
          <w:sz w:val="28"/>
          <w:szCs w:val="28"/>
        </w:rPr>
        <w:t xml:space="preserve">         </w:t>
      </w:r>
    </w:p>
    <w:p w14:paraId="50E78022" w14:textId="2AA3BF1C" w:rsidR="007148D7" w:rsidRDefault="007148D7" w:rsidP="007148D7">
      <w:pPr>
        <w:pStyle w:val="ListParagraph"/>
        <w:numPr>
          <w:ilvl w:val="0"/>
          <w:numId w:val="1"/>
        </w:numPr>
        <w:rPr>
          <w:sz w:val="28"/>
          <w:szCs w:val="28"/>
        </w:rPr>
      </w:pPr>
      <w:r>
        <w:rPr>
          <w:sz w:val="28"/>
          <w:szCs w:val="28"/>
        </w:rPr>
        <w:t xml:space="preserve"> Discussion</w:t>
      </w:r>
    </w:p>
    <w:p w14:paraId="0CDF0FE9" w14:textId="0A604780" w:rsidR="007148D7" w:rsidRPr="005D78DA" w:rsidRDefault="007148D7" w:rsidP="005D78DA">
      <w:pPr>
        <w:pStyle w:val="ListParagraph"/>
        <w:numPr>
          <w:ilvl w:val="0"/>
          <w:numId w:val="1"/>
        </w:numPr>
        <w:spacing w:line="480" w:lineRule="auto"/>
        <w:rPr>
          <w:sz w:val="28"/>
          <w:szCs w:val="28"/>
        </w:rPr>
      </w:pPr>
      <w:r>
        <w:rPr>
          <w:sz w:val="28"/>
          <w:szCs w:val="28"/>
        </w:rPr>
        <w:t xml:space="preserve"> Approval</w:t>
      </w:r>
    </w:p>
    <w:p w14:paraId="0999E652" w14:textId="1D41439D" w:rsidR="007148D7" w:rsidRPr="006D6B2E" w:rsidRDefault="007148D7" w:rsidP="006D6B2E">
      <w:pPr>
        <w:pStyle w:val="ListParagraph"/>
        <w:spacing w:line="480" w:lineRule="auto"/>
        <w:ind w:left="847" w:hanging="847"/>
        <w:rPr>
          <w:sz w:val="28"/>
          <w:szCs w:val="28"/>
        </w:rPr>
      </w:pPr>
      <w:r>
        <w:rPr>
          <w:sz w:val="28"/>
          <w:szCs w:val="28"/>
        </w:rPr>
        <w:t xml:space="preserve">III.   </w:t>
      </w:r>
      <w:r>
        <w:rPr>
          <w:b/>
          <w:bCs/>
          <w:sz w:val="28"/>
          <w:szCs w:val="28"/>
        </w:rPr>
        <w:t xml:space="preserve">Chair’s Report </w:t>
      </w:r>
    </w:p>
    <w:p w14:paraId="6D9887A3" w14:textId="1727068A" w:rsidR="007148D7" w:rsidRPr="003E7541" w:rsidRDefault="007148D7" w:rsidP="003E7541">
      <w:pPr>
        <w:pStyle w:val="ListParagraph"/>
        <w:spacing w:line="480" w:lineRule="auto"/>
        <w:ind w:left="847" w:hanging="847"/>
        <w:rPr>
          <w:sz w:val="28"/>
          <w:szCs w:val="28"/>
        </w:rPr>
      </w:pPr>
      <w:r>
        <w:rPr>
          <w:sz w:val="28"/>
          <w:szCs w:val="28"/>
        </w:rPr>
        <w:t xml:space="preserve">IV.   </w:t>
      </w:r>
      <w:r>
        <w:rPr>
          <w:b/>
          <w:bCs/>
          <w:sz w:val="28"/>
          <w:szCs w:val="28"/>
        </w:rPr>
        <w:t>Board Members' Report</w:t>
      </w:r>
    </w:p>
    <w:p w14:paraId="65174C39" w14:textId="0C7731E1" w:rsidR="007148D7" w:rsidRDefault="007148D7" w:rsidP="00EE7A9D">
      <w:pPr>
        <w:pStyle w:val="ListParagraph"/>
        <w:spacing w:line="480" w:lineRule="auto"/>
        <w:ind w:left="847" w:hanging="847"/>
        <w:rPr>
          <w:sz w:val="28"/>
          <w:szCs w:val="28"/>
        </w:rPr>
      </w:pPr>
      <w:r>
        <w:rPr>
          <w:sz w:val="28"/>
          <w:szCs w:val="28"/>
        </w:rPr>
        <w:t xml:space="preserve"> V.   </w:t>
      </w:r>
      <w:r>
        <w:rPr>
          <w:b/>
          <w:bCs/>
          <w:sz w:val="28"/>
          <w:szCs w:val="28"/>
        </w:rPr>
        <w:t>Executive Director’s Report</w:t>
      </w:r>
    </w:p>
    <w:p w14:paraId="2CFE1D3B" w14:textId="1AE17636" w:rsidR="00324B3A" w:rsidRPr="009040F3" w:rsidRDefault="007148D7" w:rsidP="009040F3">
      <w:pPr>
        <w:tabs>
          <w:tab w:val="left" w:pos="540"/>
        </w:tabs>
        <w:spacing w:line="480" w:lineRule="auto"/>
        <w:ind w:left="-90" w:firstLine="0"/>
        <w:rPr>
          <w:sz w:val="28"/>
          <w:szCs w:val="28"/>
        </w:rPr>
      </w:pPr>
      <w:r>
        <w:rPr>
          <w:sz w:val="28"/>
          <w:szCs w:val="28"/>
        </w:rPr>
        <w:t xml:space="preserve"> VI.   </w:t>
      </w:r>
      <w:r>
        <w:rPr>
          <w:b/>
          <w:bCs/>
          <w:sz w:val="28"/>
          <w:szCs w:val="28"/>
        </w:rPr>
        <w:t>Legal Counsel</w:t>
      </w:r>
      <w:r w:rsidR="00F861A1">
        <w:rPr>
          <w:b/>
          <w:bCs/>
          <w:sz w:val="28"/>
          <w:szCs w:val="28"/>
        </w:rPr>
        <w:t>’s</w:t>
      </w:r>
      <w:r>
        <w:rPr>
          <w:b/>
          <w:bCs/>
          <w:sz w:val="28"/>
          <w:szCs w:val="28"/>
        </w:rPr>
        <w:t xml:space="preserve"> Report</w:t>
      </w:r>
    </w:p>
    <w:p w14:paraId="51351BF5" w14:textId="059D1443" w:rsidR="007148D7" w:rsidRPr="00324B3A" w:rsidRDefault="007148D7" w:rsidP="00324B3A">
      <w:pPr>
        <w:tabs>
          <w:tab w:val="left" w:pos="540"/>
        </w:tabs>
        <w:rPr>
          <w:b/>
          <w:bCs/>
          <w:sz w:val="28"/>
          <w:szCs w:val="28"/>
        </w:rPr>
      </w:pPr>
      <w:r>
        <w:rPr>
          <w:sz w:val="28"/>
          <w:szCs w:val="28"/>
        </w:rPr>
        <w:t xml:space="preserve">VII. </w:t>
      </w:r>
      <w:r>
        <w:rPr>
          <w:b/>
          <w:bCs/>
          <w:sz w:val="28"/>
          <w:szCs w:val="28"/>
        </w:rPr>
        <w:t>Financial Matters</w:t>
      </w:r>
    </w:p>
    <w:p w14:paraId="7D7E5F04" w14:textId="2F9936E8" w:rsidR="007148D7" w:rsidRDefault="007148D7" w:rsidP="007148D7">
      <w:pPr>
        <w:tabs>
          <w:tab w:val="left" w:pos="540"/>
        </w:tabs>
        <w:rPr>
          <w:sz w:val="28"/>
          <w:szCs w:val="28"/>
        </w:rPr>
      </w:pPr>
      <w:r>
        <w:rPr>
          <w:sz w:val="28"/>
          <w:szCs w:val="28"/>
        </w:rPr>
        <w:tab/>
      </w:r>
      <w:r>
        <w:rPr>
          <w:sz w:val="28"/>
          <w:szCs w:val="28"/>
        </w:rPr>
        <w:tab/>
        <w:t xml:space="preserve">  A.  Financial Summary (For Informational Purposes Only) </w:t>
      </w:r>
      <w:r w:rsidR="000E4352">
        <w:rPr>
          <w:sz w:val="28"/>
          <w:szCs w:val="28"/>
        </w:rPr>
        <w:t>August</w:t>
      </w:r>
      <w:r>
        <w:rPr>
          <w:sz w:val="28"/>
          <w:szCs w:val="28"/>
        </w:rPr>
        <w:t xml:space="preserve"> 2026     </w:t>
      </w:r>
    </w:p>
    <w:p w14:paraId="7410148F" w14:textId="77777777" w:rsidR="007148D7" w:rsidRDefault="007148D7" w:rsidP="007148D7">
      <w:pPr>
        <w:tabs>
          <w:tab w:val="left" w:pos="540"/>
        </w:tabs>
        <w:rPr>
          <w:sz w:val="28"/>
          <w:szCs w:val="28"/>
        </w:rPr>
      </w:pPr>
      <w:r>
        <w:rPr>
          <w:sz w:val="28"/>
          <w:szCs w:val="28"/>
        </w:rPr>
        <w:tab/>
      </w:r>
      <w:r>
        <w:rPr>
          <w:sz w:val="28"/>
          <w:szCs w:val="28"/>
        </w:rPr>
        <w:tab/>
        <w:t xml:space="preserve">  B.  Approval of Invoices</w:t>
      </w:r>
    </w:p>
    <w:p w14:paraId="2BBB2A3F" w14:textId="1FFD7CEC" w:rsidR="007148D7" w:rsidRDefault="007148D7" w:rsidP="0034083E">
      <w:pPr>
        <w:tabs>
          <w:tab w:val="left" w:pos="540"/>
        </w:tabs>
        <w:spacing w:line="480" w:lineRule="auto"/>
        <w:rPr>
          <w:sz w:val="28"/>
          <w:szCs w:val="28"/>
        </w:rPr>
      </w:pPr>
      <w:r>
        <w:rPr>
          <w:sz w:val="28"/>
          <w:szCs w:val="28"/>
        </w:rPr>
        <w:tab/>
      </w:r>
      <w:r>
        <w:rPr>
          <w:sz w:val="28"/>
          <w:szCs w:val="28"/>
        </w:rPr>
        <w:tab/>
        <w:t xml:space="preserve">  C.  DOJ Legal Fund           </w:t>
      </w:r>
      <w:r>
        <w:rPr>
          <w:sz w:val="28"/>
          <w:szCs w:val="28"/>
        </w:rPr>
        <w:tab/>
        <w:t xml:space="preserve">      </w:t>
      </w:r>
    </w:p>
    <w:p w14:paraId="465089F4" w14:textId="1A3E6A5E" w:rsidR="007148D7" w:rsidRDefault="007148D7" w:rsidP="007148D7">
      <w:pPr>
        <w:tabs>
          <w:tab w:val="left" w:pos="360"/>
          <w:tab w:val="left" w:pos="720"/>
          <w:tab w:val="left" w:pos="1440"/>
          <w:tab w:val="left" w:pos="2503"/>
        </w:tabs>
        <w:spacing w:after="0" w:line="256" w:lineRule="auto"/>
        <w:ind w:left="0" w:hanging="270"/>
        <w:rPr>
          <w:sz w:val="28"/>
          <w:szCs w:val="28"/>
        </w:rPr>
      </w:pPr>
      <w:r>
        <w:rPr>
          <w:sz w:val="28"/>
          <w:szCs w:val="28"/>
        </w:rPr>
        <w:t xml:space="preserve">    VIII. </w:t>
      </w:r>
      <w:r>
        <w:rPr>
          <w:b/>
          <w:bCs/>
          <w:sz w:val="28"/>
          <w:szCs w:val="28"/>
        </w:rPr>
        <w:t>Reports</w:t>
      </w:r>
    </w:p>
    <w:p w14:paraId="1AC93208" w14:textId="77777777" w:rsidR="007148D7" w:rsidRDefault="007148D7" w:rsidP="007148D7">
      <w:pPr>
        <w:tabs>
          <w:tab w:val="left" w:pos="720"/>
          <w:tab w:val="left" w:pos="1440"/>
          <w:tab w:val="left" w:pos="2503"/>
        </w:tabs>
        <w:spacing w:after="0" w:line="256" w:lineRule="auto"/>
        <w:ind w:left="558" w:firstLine="0"/>
        <w:rPr>
          <w:sz w:val="28"/>
          <w:szCs w:val="28"/>
        </w:rPr>
      </w:pPr>
      <w:r>
        <w:rPr>
          <w:sz w:val="28"/>
          <w:szCs w:val="28"/>
        </w:rPr>
        <w:t xml:space="preserve">  A.  Delinquent Parks Report</w:t>
      </w:r>
    </w:p>
    <w:p w14:paraId="33910EF6" w14:textId="77777777" w:rsidR="007148D7" w:rsidRDefault="007148D7" w:rsidP="007148D7">
      <w:pPr>
        <w:tabs>
          <w:tab w:val="left" w:pos="720"/>
          <w:tab w:val="left" w:pos="1440"/>
          <w:tab w:val="left" w:pos="2503"/>
        </w:tabs>
        <w:spacing w:after="0" w:line="256" w:lineRule="auto"/>
        <w:rPr>
          <w:sz w:val="28"/>
          <w:szCs w:val="28"/>
        </w:rPr>
      </w:pPr>
      <w:r>
        <w:rPr>
          <w:sz w:val="28"/>
          <w:szCs w:val="28"/>
        </w:rPr>
        <w:t xml:space="preserve">          B.  Arbitration (Update on Status of Open Dockets)</w:t>
      </w:r>
    </w:p>
    <w:p w14:paraId="5EF7B3BB" w14:textId="77777777" w:rsidR="007148D7" w:rsidRDefault="007148D7" w:rsidP="007148D7">
      <w:pPr>
        <w:tabs>
          <w:tab w:val="left" w:pos="720"/>
          <w:tab w:val="left" w:pos="1440"/>
          <w:tab w:val="left" w:pos="2503"/>
        </w:tabs>
        <w:spacing w:after="0" w:line="256" w:lineRule="auto"/>
        <w:rPr>
          <w:sz w:val="28"/>
          <w:szCs w:val="28"/>
        </w:rPr>
      </w:pPr>
      <w:r>
        <w:rPr>
          <w:sz w:val="28"/>
          <w:szCs w:val="28"/>
        </w:rPr>
        <w:tab/>
        <w:t xml:space="preserve">          C.  Rent Increase Certifications</w:t>
      </w:r>
    </w:p>
    <w:p w14:paraId="5FB6E7E5" w14:textId="77777777" w:rsidR="007148D7" w:rsidRDefault="007148D7" w:rsidP="007148D7">
      <w:pPr>
        <w:tabs>
          <w:tab w:val="left" w:pos="720"/>
          <w:tab w:val="left" w:pos="1440"/>
          <w:tab w:val="left" w:pos="2503"/>
        </w:tabs>
        <w:spacing w:after="0" w:line="256" w:lineRule="auto"/>
        <w:rPr>
          <w:sz w:val="28"/>
          <w:szCs w:val="28"/>
        </w:rPr>
      </w:pPr>
      <w:r>
        <w:rPr>
          <w:sz w:val="28"/>
          <w:szCs w:val="28"/>
        </w:rPr>
        <w:tab/>
      </w:r>
      <w:r>
        <w:rPr>
          <w:sz w:val="28"/>
          <w:szCs w:val="28"/>
        </w:rPr>
        <w:tab/>
        <w:t>D.  Update on Parks for Sale</w:t>
      </w:r>
    </w:p>
    <w:p w14:paraId="248189FF" w14:textId="77777777" w:rsidR="00F861A1" w:rsidRDefault="007148D7" w:rsidP="007148D7">
      <w:pPr>
        <w:tabs>
          <w:tab w:val="left" w:pos="720"/>
          <w:tab w:val="left" w:pos="1440"/>
          <w:tab w:val="left" w:pos="2503"/>
        </w:tabs>
        <w:spacing w:after="0" w:line="256" w:lineRule="auto"/>
        <w:rPr>
          <w:sz w:val="28"/>
          <w:szCs w:val="28"/>
        </w:rPr>
      </w:pPr>
      <w:r>
        <w:rPr>
          <w:sz w:val="28"/>
          <w:szCs w:val="28"/>
        </w:rPr>
        <w:tab/>
      </w:r>
      <w:r>
        <w:rPr>
          <w:sz w:val="28"/>
          <w:szCs w:val="28"/>
        </w:rPr>
        <w:tab/>
        <w:t>E.  Compliance Investigator Report</w:t>
      </w:r>
    </w:p>
    <w:p w14:paraId="06EB29AA" w14:textId="72626937" w:rsidR="007148D7" w:rsidRDefault="00F861A1" w:rsidP="007148D7">
      <w:pPr>
        <w:tabs>
          <w:tab w:val="left" w:pos="720"/>
          <w:tab w:val="left" w:pos="1440"/>
          <w:tab w:val="left" w:pos="2503"/>
        </w:tabs>
        <w:spacing w:after="0" w:line="256" w:lineRule="auto"/>
        <w:rPr>
          <w:sz w:val="28"/>
          <w:szCs w:val="28"/>
        </w:rPr>
      </w:pPr>
      <w:r>
        <w:rPr>
          <w:sz w:val="28"/>
          <w:szCs w:val="28"/>
        </w:rPr>
        <w:tab/>
      </w:r>
      <w:r>
        <w:rPr>
          <w:sz w:val="28"/>
          <w:szCs w:val="28"/>
        </w:rPr>
        <w:tab/>
        <w:t>F.  Update on Parks going through Change in Use</w:t>
      </w:r>
      <w:r w:rsidR="007148D7">
        <w:rPr>
          <w:sz w:val="28"/>
          <w:szCs w:val="28"/>
        </w:rPr>
        <w:t xml:space="preserve"> </w:t>
      </w:r>
    </w:p>
    <w:p w14:paraId="47B52082" w14:textId="394D8DD4" w:rsidR="007148D7" w:rsidRDefault="007148D7" w:rsidP="00992F2A">
      <w:pPr>
        <w:tabs>
          <w:tab w:val="left" w:pos="720"/>
          <w:tab w:val="left" w:pos="1440"/>
          <w:tab w:val="left" w:pos="2503"/>
        </w:tabs>
        <w:spacing w:after="0" w:line="256" w:lineRule="auto"/>
        <w:rPr>
          <w:sz w:val="28"/>
          <w:szCs w:val="28"/>
        </w:rPr>
      </w:pPr>
      <w:r>
        <w:rPr>
          <w:sz w:val="28"/>
          <w:szCs w:val="28"/>
        </w:rPr>
        <w:tab/>
      </w:r>
      <w:r>
        <w:rPr>
          <w:sz w:val="28"/>
          <w:szCs w:val="28"/>
        </w:rPr>
        <w:tab/>
        <w:t xml:space="preserve"> </w:t>
      </w:r>
    </w:p>
    <w:p w14:paraId="0AACFEE3" w14:textId="3D4474F7" w:rsidR="007148D7" w:rsidRDefault="00CD2133" w:rsidP="0022326C">
      <w:pPr>
        <w:spacing w:after="160" w:line="278" w:lineRule="auto"/>
        <w:ind w:left="0" w:firstLine="0"/>
        <w:rPr>
          <w:sz w:val="28"/>
          <w:szCs w:val="28"/>
        </w:rPr>
      </w:pPr>
      <w:r>
        <w:rPr>
          <w:sz w:val="28"/>
          <w:szCs w:val="28"/>
        </w:rPr>
        <w:br w:type="page"/>
      </w:r>
      <w:r w:rsidR="007148D7">
        <w:rPr>
          <w:sz w:val="28"/>
          <w:szCs w:val="28"/>
        </w:rPr>
        <w:lastRenderedPageBreak/>
        <w:t xml:space="preserve">IX. </w:t>
      </w:r>
      <w:r w:rsidR="007148D7">
        <w:rPr>
          <w:b/>
          <w:bCs/>
          <w:sz w:val="28"/>
          <w:szCs w:val="28"/>
        </w:rPr>
        <w:t>Unfinished Business</w:t>
      </w:r>
    </w:p>
    <w:p w14:paraId="0345B3E7" w14:textId="77777777" w:rsidR="007148D7" w:rsidRDefault="007148D7" w:rsidP="007148D7">
      <w:pPr>
        <w:pStyle w:val="ListParagraph"/>
        <w:numPr>
          <w:ilvl w:val="0"/>
          <w:numId w:val="2"/>
        </w:numPr>
        <w:tabs>
          <w:tab w:val="left" w:pos="360"/>
        </w:tabs>
        <w:spacing w:after="0" w:line="254" w:lineRule="auto"/>
        <w:rPr>
          <w:sz w:val="28"/>
          <w:szCs w:val="28"/>
        </w:rPr>
      </w:pPr>
      <w:r>
        <w:rPr>
          <w:sz w:val="28"/>
          <w:szCs w:val="28"/>
        </w:rPr>
        <w:t>Applications for Relocation Assistance</w:t>
      </w:r>
    </w:p>
    <w:p w14:paraId="1D9DB853" w14:textId="51C3FB35" w:rsidR="006026AE" w:rsidRDefault="006026AE" w:rsidP="007148D7">
      <w:pPr>
        <w:pStyle w:val="ListParagraph"/>
        <w:numPr>
          <w:ilvl w:val="0"/>
          <w:numId w:val="2"/>
        </w:numPr>
        <w:tabs>
          <w:tab w:val="left" w:pos="360"/>
        </w:tabs>
        <w:spacing w:after="0" w:line="254" w:lineRule="auto"/>
        <w:rPr>
          <w:sz w:val="28"/>
          <w:szCs w:val="28"/>
        </w:rPr>
      </w:pPr>
      <w:r>
        <w:rPr>
          <w:sz w:val="28"/>
          <w:szCs w:val="28"/>
        </w:rPr>
        <w:t>Vote on Personnel Matters discussed in executive session</w:t>
      </w:r>
    </w:p>
    <w:p w14:paraId="403437E3" w14:textId="68090369" w:rsidR="00CB4F9B" w:rsidRDefault="008460EB" w:rsidP="007148D7">
      <w:pPr>
        <w:pStyle w:val="ListParagraph"/>
        <w:numPr>
          <w:ilvl w:val="0"/>
          <w:numId w:val="2"/>
        </w:numPr>
        <w:tabs>
          <w:tab w:val="left" w:pos="360"/>
        </w:tabs>
        <w:spacing w:after="0" w:line="254" w:lineRule="auto"/>
        <w:rPr>
          <w:sz w:val="28"/>
          <w:szCs w:val="28"/>
        </w:rPr>
      </w:pPr>
      <w:r>
        <w:rPr>
          <w:sz w:val="28"/>
          <w:szCs w:val="28"/>
        </w:rPr>
        <w:t>Martel, Inc. and ARG Communication</w:t>
      </w:r>
      <w:r w:rsidR="006026AE">
        <w:rPr>
          <w:sz w:val="28"/>
          <w:szCs w:val="28"/>
        </w:rPr>
        <w:t>’</w:t>
      </w:r>
      <w:r>
        <w:rPr>
          <w:sz w:val="28"/>
          <w:szCs w:val="28"/>
        </w:rPr>
        <w:t xml:space="preserve">s proposals to the board for a vote </w:t>
      </w:r>
    </w:p>
    <w:p w14:paraId="2E50D735" w14:textId="49F3C391" w:rsidR="00CB4F9B" w:rsidRDefault="008460EB" w:rsidP="00CB4F9B">
      <w:pPr>
        <w:tabs>
          <w:tab w:val="left" w:pos="360"/>
        </w:tabs>
        <w:spacing w:after="0" w:line="254" w:lineRule="auto"/>
        <w:ind w:left="720"/>
        <w:rPr>
          <w:sz w:val="28"/>
          <w:szCs w:val="28"/>
        </w:rPr>
      </w:pPr>
      <w:r>
        <w:rPr>
          <w:sz w:val="28"/>
          <w:szCs w:val="28"/>
        </w:rPr>
        <w:t xml:space="preserve"> </w:t>
      </w:r>
      <w:r w:rsidR="006026AE">
        <w:rPr>
          <w:sz w:val="28"/>
          <w:szCs w:val="28"/>
        </w:rPr>
        <w:t>D</w:t>
      </w:r>
      <w:r w:rsidR="00CB4F9B">
        <w:rPr>
          <w:sz w:val="28"/>
          <w:szCs w:val="28"/>
        </w:rPr>
        <w:t xml:space="preserve">. </w:t>
      </w:r>
      <w:r w:rsidR="00F861A1">
        <w:rPr>
          <w:sz w:val="28"/>
          <w:szCs w:val="28"/>
        </w:rPr>
        <w:t xml:space="preserve"> </w:t>
      </w:r>
      <w:r w:rsidR="00CB4F9B">
        <w:rPr>
          <w:sz w:val="28"/>
          <w:szCs w:val="28"/>
        </w:rPr>
        <w:t>Reminder of board members' upcoming expiring terms of appointment:</w:t>
      </w:r>
    </w:p>
    <w:p w14:paraId="6E5CDAA0" w14:textId="77777777" w:rsidR="00CB4F9B" w:rsidRPr="000E4352" w:rsidRDefault="00CB4F9B" w:rsidP="00CB4F9B">
      <w:pPr>
        <w:pStyle w:val="ListParagraph"/>
        <w:numPr>
          <w:ilvl w:val="0"/>
          <w:numId w:val="5"/>
        </w:numPr>
        <w:tabs>
          <w:tab w:val="left" w:pos="360"/>
        </w:tabs>
        <w:spacing w:after="0" w:line="254" w:lineRule="auto"/>
        <w:rPr>
          <w:sz w:val="28"/>
          <w:szCs w:val="28"/>
        </w:rPr>
      </w:pPr>
      <w:r w:rsidRPr="000E4352">
        <w:rPr>
          <w:sz w:val="28"/>
          <w:szCs w:val="28"/>
        </w:rPr>
        <w:t>George Me</w:t>
      </w:r>
      <w:r>
        <w:rPr>
          <w:sz w:val="28"/>
          <w:szCs w:val="28"/>
        </w:rPr>
        <w:t>ldrum</w:t>
      </w:r>
      <w:r w:rsidRPr="000E4352">
        <w:rPr>
          <w:sz w:val="28"/>
          <w:szCs w:val="28"/>
        </w:rPr>
        <w:t xml:space="preserve"> – 10/11/202</w:t>
      </w:r>
      <w:r>
        <w:rPr>
          <w:sz w:val="28"/>
          <w:szCs w:val="28"/>
        </w:rPr>
        <w:t>6</w:t>
      </w:r>
    </w:p>
    <w:p w14:paraId="7B3C2C2D" w14:textId="77777777" w:rsidR="00CB4F9B" w:rsidRDefault="00CB4F9B" w:rsidP="00CB4F9B">
      <w:pPr>
        <w:pStyle w:val="ListParagraph"/>
        <w:numPr>
          <w:ilvl w:val="0"/>
          <w:numId w:val="5"/>
        </w:numPr>
        <w:tabs>
          <w:tab w:val="left" w:pos="360"/>
        </w:tabs>
        <w:spacing w:after="0" w:line="254" w:lineRule="auto"/>
        <w:rPr>
          <w:sz w:val="28"/>
          <w:szCs w:val="28"/>
        </w:rPr>
      </w:pPr>
      <w:r w:rsidRPr="000E4352">
        <w:rPr>
          <w:sz w:val="28"/>
          <w:szCs w:val="28"/>
        </w:rPr>
        <w:t>Richard Hrycyshyn – 12/4/2026</w:t>
      </w:r>
    </w:p>
    <w:p w14:paraId="1904E733" w14:textId="1D68141A" w:rsidR="00F861A1" w:rsidRDefault="00F861A1" w:rsidP="00F861A1">
      <w:pPr>
        <w:tabs>
          <w:tab w:val="left" w:pos="360"/>
        </w:tabs>
        <w:spacing w:after="0" w:line="254" w:lineRule="auto"/>
        <w:ind w:left="360"/>
        <w:rPr>
          <w:sz w:val="28"/>
          <w:szCs w:val="28"/>
        </w:rPr>
      </w:pPr>
      <w:r>
        <w:rPr>
          <w:sz w:val="28"/>
          <w:szCs w:val="28"/>
        </w:rPr>
        <w:tab/>
      </w:r>
      <w:r>
        <w:rPr>
          <w:sz w:val="28"/>
          <w:szCs w:val="28"/>
        </w:rPr>
        <w:tab/>
        <w:t xml:space="preserve"> </w:t>
      </w:r>
      <w:r w:rsidR="006026AE">
        <w:rPr>
          <w:sz w:val="28"/>
          <w:szCs w:val="28"/>
        </w:rPr>
        <w:t>E</w:t>
      </w:r>
      <w:r>
        <w:rPr>
          <w:sz w:val="28"/>
          <w:szCs w:val="28"/>
        </w:rPr>
        <w:t>.  Waterford Estates Aerial Drone presentation by Keith Roper of</w:t>
      </w:r>
    </w:p>
    <w:p w14:paraId="18337E18" w14:textId="799A5DB6" w:rsidR="00F861A1" w:rsidRDefault="00F861A1" w:rsidP="00F861A1">
      <w:pPr>
        <w:tabs>
          <w:tab w:val="left" w:pos="360"/>
        </w:tabs>
        <w:spacing w:after="0" w:line="254" w:lineRule="auto"/>
        <w:ind w:left="360"/>
        <w:rPr>
          <w:sz w:val="28"/>
          <w:szCs w:val="28"/>
        </w:rPr>
      </w:pPr>
      <w:r>
        <w:rPr>
          <w:sz w:val="28"/>
          <w:szCs w:val="28"/>
        </w:rPr>
        <w:tab/>
      </w:r>
      <w:r>
        <w:rPr>
          <w:sz w:val="28"/>
          <w:szCs w:val="28"/>
        </w:rPr>
        <w:tab/>
        <w:t xml:space="preserve">       Tri-State 3-D</w:t>
      </w:r>
    </w:p>
    <w:p w14:paraId="5B10C599" w14:textId="711D2181" w:rsidR="008460EB" w:rsidRPr="00A17431" w:rsidRDefault="00F861A1" w:rsidP="00A17431">
      <w:pPr>
        <w:tabs>
          <w:tab w:val="left" w:pos="360"/>
        </w:tabs>
        <w:spacing w:after="0" w:line="480" w:lineRule="auto"/>
        <w:ind w:left="360"/>
        <w:rPr>
          <w:sz w:val="28"/>
          <w:szCs w:val="28"/>
        </w:rPr>
      </w:pPr>
      <w:r>
        <w:rPr>
          <w:sz w:val="28"/>
          <w:szCs w:val="28"/>
        </w:rPr>
        <w:tab/>
      </w:r>
      <w:r>
        <w:rPr>
          <w:sz w:val="28"/>
          <w:szCs w:val="28"/>
        </w:rPr>
        <w:tab/>
        <w:t xml:space="preserve"> </w:t>
      </w:r>
      <w:r w:rsidR="006026AE">
        <w:rPr>
          <w:sz w:val="28"/>
          <w:szCs w:val="28"/>
        </w:rPr>
        <w:t>F</w:t>
      </w:r>
      <w:r>
        <w:rPr>
          <w:sz w:val="28"/>
          <w:szCs w:val="28"/>
        </w:rPr>
        <w:t>.  Update on Task Force Working Group</w:t>
      </w:r>
    </w:p>
    <w:p w14:paraId="3255A57E" w14:textId="77777777" w:rsidR="007148D7" w:rsidRDefault="007148D7" w:rsidP="007148D7">
      <w:pPr>
        <w:tabs>
          <w:tab w:val="left" w:pos="360"/>
        </w:tabs>
        <w:spacing w:after="0" w:line="254" w:lineRule="auto"/>
        <w:ind w:left="0" w:firstLine="0"/>
        <w:rPr>
          <w:sz w:val="28"/>
          <w:szCs w:val="28"/>
        </w:rPr>
      </w:pPr>
      <w:r>
        <w:rPr>
          <w:sz w:val="28"/>
          <w:szCs w:val="28"/>
        </w:rPr>
        <w:t xml:space="preserve">X. </w:t>
      </w:r>
      <w:r>
        <w:rPr>
          <w:b/>
          <w:bCs/>
          <w:sz w:val="28"/>
          <w:szCs w:val="28"/>
        </w:rPr>
        <w:t>New Business</w:t>
      </w:r>
    </w:p>
    <w:p w14:paraId="5206D349" w14:textId="77777777" w:rsidR="0079707A" w:rsidRDefault="007148D7" w:rsidP="007148D7">
      <w:pPr>
        <w:tabs>
          <w:tab w:val="left" w:pos="360"/>
        </w:tabs>
        <w:spacing w:after="0" w:line="254" w:lineRule="auto"/>
        <w:rPr>
          <w:sz w:val="28"/>
          <w:szCs w:val="28"/>
        </w:rPr>
      </w:pPr>
      <w:r>
        <w:rPr>
          <w:sz w:val="28"/>
          <w:szCs w:val="28"/>
        </w:rPr>
        <w:tab/>
      </w:r>
      <w:r>
        <w:rPr>
          <w:sz w:val="28"/>
          <w:szCs w:val="28"/>
        </w:rPr>
        <w:tab/>
      </w:r>
      <w:r>
        <w:rPr>
          <w:sz w:val="28"/>
          <w:szCs w:val="28"/>
        </w:rPr>
        <w:tab/>
        <w:t xml:space="preserve"> A. New CPI-U </w:t>
      </w:r>
      <w:r w:rsidR="00AF42CD">
        <w:rPr>
          <w:sz w:val="28"/>
          <w:szCs w:val="28"/>
        </w:rPr>
        <w:t xml:space="preserve">to be released </w:t>
      </w:r>
      <w:r w:rsidR="0079707A">
        <w:rPr>
          <w:sz w:val="28"/>
          <w:szCs w:val="28"/>
        </w:rPr>
        <w:t xml:space="preserve">by DSHA </w:t>
      </w:r>
      <w:r w:rsidR="00AF42CD">
        <w:rPr>
          <w:sz w:val="28"/>
          <w:szCs w:val="28"/>
        </w:rPr>
        <w:t xml:space="preserve">within 5 days of the </w:t>
      </w:r>
    </w:p>
    <w:p w14:paraId="1ABA9370" w14:textId="1D325DF3" w:rsidR="007148D7" w:rsidRDefault="0079707A" w:rsidP="007148D7">
      <w:pPr>
        <w:tabs>
          <w:tab w:val="left" w:pos="360"/>
        </w:tabs>
        <w:spacing w:after="0" w:line="254" w:lineRule="auto"/>
        <w:rPr>
          <w:sz w:val="28"/>
          <w:szCs w:val="28"/>
        </w:rPr>
      </w:pPr>
      <w:r>
        <w:rPr>
          <w:sz w:val="28"/>
          <w:szCs w:val="28"/>
        </w:rPr>
        <w:t xml:space="preserve">                </w:t>
      </w:r>
      <w:r w:rsidR="00AF42CD">
        <w:rPr>
          <w:sz w:val="28"/>
          <w:szCs w:val="28"/>
        </w:rPr>
        <w:t>September 16,</w:t>
      </w:r>
      <w:r>
        <w:rPr>
          <w:sz w:val="28"/>
          <w:szCs w:val="28"/>
        </w:rPr>
        <w:t xml:space="preserve"> 2026,</w:t>
      </w:r>
      <w:r w:rsidR="00AF42CD">
        <w:rPr>
          <w:sz w:val="28"/>
          <w:szCs w:val="28"/>
        </w:rPr>
        <w:t xml:space="preserve"> effective date</w:t>
      </w:r>
    </w:p>
    <w:p w14:paraId="3371D213" w14:textId="10C48345" w:rsidR="00871C08" w:rsidRDefault="007148D7" w:rsidP="007148D7">
      <w:pPr>
        <w:tabs>
          <w:tab w:val="left" w:pos="360"/>
        </w:tabs>
        <w:spacing w:after="0" w:line="254" w:lineRule="auto"/>
        <w:rPr>
          <w:sz w:val="28"/>
          <w:szCs w:val="28"/>
        </w:rPr>
      </w:pPr>
      <w:r>
        <w:rPr>
          <w:sz w:val="28"/>
          <w:szCs w:val="28"/>
        </w:rPr>
        <w:tab/>
      </w:r>
      <w:r>
        <w:rPr>
          <w:sz w:val="28"/>
          <w:szCs w:val="28"/>
        </w:rPr>
        <w:tab/>
        <w:t xml:space="preserve">      B. </w:t>
      </w:r>
      <w:r w:rsidR="00B7014E">
        <w:rPr>
          <w:sz w:val="28"/>
          <w:szCs w:val="28"/>
        </w:rPr>
        <w:t>Mileage reimbursement has increased to .76 cents</w:t>
      </w:r>
      <w:r w:rsidR="00871C08">
        <w:rPr>
          <w:sz w:val="28"/>
          <w:szCs w:val="28"/>
        </w:rPr>
        <w:t xml:space="preserve">/mile, </w:t>
      </w:r>
      <w:r w:rsidR="00B7014E">
        <w:rPr>
          <w:sz w:val="28"/>
          <w:szCs w:val="28"/>
        </w:rPr>
        <w:t xml:space="preserve">effective </w:t>
      </w:r>
    </w:p>
    <w:p w14:paraId="788038F2" w14:textId="25C5EFEC" w:rsidR="00871C08" w:rsidRDefault="00871C08" w:rsidP="00A17431">
      <w:pPr>
        <w:tabs>
          <w:tab w:val="left" w:pos="360"/>
        </w:tabs>
        <w:spacing w:after="0" w:line="480" w:lineRule="auto"/>
        <w:rPr>
          <w:sz w:val="28"/>
          <w:szCs w:val="28"/>
        </w:rPr>
      </w:pPr>
      <w:r>
        <w:rPr>
          <w:sz w:val="28"/>
          <w:szCs w:val="28"/>
        </w:rPr>
        <w:t xml:space="preserve">                </w:t>
      </w:r>
      <w:r w:rsidR="00B7014E">
        <w:rPr>
          <w:sz w:val="28"/>
          <w:szCs w:val="28"/>
        </w:rPr>
        <w:t>July 1,</w:t>
      </w:r>
      <w:r w:rsidR="0079707A">
        <w:rPr>
          <w:sz w:val="28"/>
          <w:szCs w:val="28"/>
        </w:rPr>
        <w:t xml:space="preserve"> </w:t>
      </w:r>
      <w:r>
        <w:rPr>
          <w:sz w:val="28"/>
          <w:szCs w:val="28"/>
        </w:rPr>
        <w:t>2</w:t>
      </w:r>
      <w:r w:rsidR="00B7014E">
        <w:rPr>
          <w:sz w:val="28"/>
          <w:szCs w:val="28"/>
        </w:rPr>
        <w:t>026</w:t>
      </w:r>
    </w:p>
    <w:p w14:paraId="7118FBED" w14:textId="12426F58" w:rsidR="007148D7" w:rsidRPr="00A17431" w:rsidRDefault="007148D7" w:rsidP="00A17431">
      <w:pPr>
        <w:tabs>
          <w:tab w:val="left" w:pos="360"/>
        </w:tabs>
        <w:spacing w:after="0" w:line="480" w:lineRule="auto"/>
        <w:rPr>
          <w:b/>
          <w:bCs/>
          <w:sz w:val="28"/>
          <w:szCs w:val="28"/>
        </w:rPr>
      </w:pPr>
      <w:r>
        <w:rPr>
          <w:sz w:val="28"/>
          <w:szCs w:val="28"/>
        </w:rPr>
        <w:t xml:space="preserve">XI. </w:t>
      </w:r>
      <w:r>
        <w:rPr>
          <w:b/>
          <w:bCs/>
          <w:sz w:val="28"/>
          <w:szCs w:val="28"/>
        </w:rPr>
        <w:t>Public Comments</w:t>
      </w:r>
    </w:p>
    <w:p w14:paraId="6685B505" w14:textId="77777777" w:rsidR="007148D7" w:rsidRDefault="007148D7" w:rsidP="007148D7">
      <w:pPr>
        <w:tabs>
          <w:tab w:val="left" w:pos="360"/>
        </w:tabs>
        <w:spacing w:after="0" w:line="254" w:lineRule="auto"/>
        <w:rPr>
          <w:sz w:val="28"/>
          <w:szCs w:val="28"/>
        </w:rPr>
      </w:pPr>
      <w:r>
        <w:rPr>
          <w:sz w:val="28"/>
          <w:szCs w:val="28"/>
        </w:rPr>
        <w:t xml:space="preserve">XII. </w:t>
      </w:r>
      <w:r>
        <w:rPr>
          <w:b/>
          <w:bCs/>
          <w:sz w:val="28"/>
          <w:szCs w:val="28"/>
        </w:rPr>
        <w:t>Executive Session</w:t>
      </w:r>
      <w:r>
        <w:rPr>
          <w:sz w:val="28"/>
          <w:szCs w:val="28"/>
        </w:rPr>
        <w:t xml:space="preserve"> - (The DEMHRA Board may hold an Executive Session to discuss):</w:t>
      </w:r>
    </w:p>
    <w:p w14:paraId="327E7FD2" w14:textId="3A8D900A" w:rsidR="007148D7" w:rsidRDefault="007148D7" w:rsidP="007148D7">
      <w:pPr>
        <w:pStyle w:val="ListParagraph"/>
        <w:numPr>
          <w:ilvl w:val="0"/>
          <w:numId w:val="3"/>
        </w:numPr>
        <w:tabs>
          <w:tab w:val="left" w:pos="360"/>
        </w:tabs>
        <w:spacing w:after="0" w:line="254" w:lineRule="auto"/>
        <w:rPr>
          <w:sz w:val="28"/>
          <w:szCs w:val="28"/>
        </w:rPr>
      </w:pPr>
      <w:r>
        <w:rPr>
          <w:sz w:val="28"/>
          <w:szCs w:val="28"/>
        </w:rPr>
        <w:t>Personnel matters</w:t>
      </w:r>
      <w:r w:rsidR="00BA1685">
        <w:rPr>
          <w:sz w:val="28"/>
          <w:szCs w:val="28"/>
        </w:rPr>
        <w:t xml:space="preserve"> </w:t>
      </w:r>
    </w:p>
    <w:p w14:paraId="57BCEC8C" w14:textId="0363B211" w:rsidR="007148D7" w:rsidRPr="00A17431" w:rsidRDefault="007148D7" w:rsidP="00A17431">
      <w:pPr>
        <w:pStyle w:val="ListParagraph"/>
        <w:numPr>
          <w:ilvl w:val="0"/>
          <w:numId w:val="3"/>
        </w:numPr>
        <w:tabs>
          <w:tab w:val="left" w:pos="360"/>
        </w:tabs>
        <w:spacing w:after="0" w:line="276" w:lineRule="auto"/>
        <w:rPr>
          <w:sz w:val="28"/>
          <w:szCs w:val="28"/>
        </w:rPr>
      </w:pPr>
      <w:r>
        <w:rPr>
          <w:sz w:val="28"/>
          <w:szCs w:val="28"/>
        </w:rPr>
        <w:t>Any litigation for the purpose of receiving advice from the DEMHRA</w:t>
      </w:r>
      <w:r w:rsidR="00A17431">
        <w:rPr>
          <w:sz w:val="28"/>
          <w:szCs w:val="28"/>
        </w:rPr>
        <w:t xml:space="preserve"> </w:t>
      </w:r>
      <w:r>
        <w:rPr>
          <w:sz w:val="28"/>
          <w:szCs w:val="28"/>
        </w:rPr>
        <w:t>legal counsel</w:t>
      </w:r>
    </w:p>
    <w:p w14:paraId="05CBA575" w14:textId="77777777" w:rsidR="007148D7" w:rsidRDefault="007148D7" w:rsidP="00A17431">
      <w:pPr>
        <w:tabs>
          <w:tab w:val="left" w:pos="360"/>
        </w:tabs>
        <w:spacing w:before="240" w:after="0" w:line="1608" w:lineRule="auto"/>
        <w:ind w:left="14" w:hanging="14"/>
        <w:rPr>
          <w:sz w:val="28"/>
          <w:szCs w:val="28"/>
        </w:rPr>
      </w:pPr>
      <w:r>
        <w:rPr>
          <w:sz w:val="28"/>
          <w:szCs w:val="28"/>
        </w:rPr>
        <w:t xml:space="preserve">XIII. </w:t>
      </w:r>
      <w:r>
        <w:rPr>
          <w:b/>
          <w:bCs/>
          <w:sz w:val="28"/>
          <w:szCs w:val="28"/>
        </w:rPr>
        <w:t>Next Meeting and Adjournment</w:t>
      </w:r>
      <w:r>
        <w:rPr>
          <w:sz w:val="28"/>
          <w:szCs w:val="28"/>
        </w:rPr>
        <w:t xml:space="preserve"> </w:t>
      </w:r>
    </w:p>
    <w:p w14:paraId="5289D5D4" w14:textId="16789F55" w:rsidR="007148D7" w:rsidRPr="005D78DA" w:rsidRDefault="007148D7" w:rsidP="005D78DA">
      <w:pPr>
        <w:spacing w:after="0" w:line="256" w:lineRule="auto"/>
        <w:ind w:left="0" w:firstLine="0"/>
        <w:rPr>
          <w:sz w:val="28"/>
          <w:szCs w:val="28"/>
        </w:rPr>
      </w:pPr>
      <w:r>
        <w:rPr>
          <w:sz w:val="28"/>
          <w:szCs w:val="28"/>
        </w:rPr>
        <w:t>*Pursuant to 29 Del. Code Section 10004(e)(2), this Agenda may be changed to include additional items (including executive sessions) or the deletion of items (including executive sessions) which arise at the time of the Authority’s meeting.</w:t>
      </w:r>
    </w:p>
    <w:sectPr w:rsidR="007148D7" w:rsidRPr="005D78D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28FCB" w14:textId="77777777" w:rsidR="004A5732" w:rsidRDefault="004A5732" w:rsidP="00815CBD">
      <w:pPr>
        <w:spacing w:after="0" w:line="240" w:lineRule="auto"/>
      </w:pPr>
      <w:r>
        <w:separator/>
      </w:r>
    </w:p>
  </w:endnote>
  <w:endnote w:type="continuationSeparator" w:id="0">
    <w:p w14:paraId="0F81A966" w14:textId="77777777" w:rsidR="004A5732" w:rsidRDefault="004A5732" w:rsidP="00815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6E85F" w14:textId="77777777" w:rsidR="003C3115" w:rsidRDefault="003C31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EB96" w14:textId="1EBBAF84" w:rsidR="00594E39" w:rsidRPr="00594E39" w:rsidRDefault="00594E39">
    <w:pPr>
      <w:pStyle w:val="Footer"/>
      <w:rPr>
        <w:sz w:val="24"/>
        <w:szCs w:val="24"/>
      </w:rPr>
    </w:pPr>
    <w:r w:rsidRPr="00594E39">
      <w:rPr>
        <w:sz w:val="24"/>
        <w:szCs w:val="24"/>
      </w:rPr>
      <w:t>Agenda/Public Notice</w:t>
    </w:r>
  </w:p>
  <w:p w14:paraId="0FA66AFE" w14:textId="65732E99" w:rsidR="00594E39" w:rsidRPr="00594E39" w:rsidRDefault="00594E39">
    <w:pPr>
      <w:pStyle w:val="Footer"/>
      <w:rPr>
        <w:sz w:val="24"/>
        <w:szCs w:val="24"/>
      </w:rPr>
    </w:pPr>
    <w:r w:rsidRPr="00594E39">
      <w:rPr>
        <w:sz w:val="24"/>
        <w:szCs w:val="24"/>
      </w:rPr>
      <w:t>September 24, 2026</w:t>
    </w:r>
  </w:p>
  <w:p w14:paraId="4D471926" w14:textId="62A9CC7B" w:rsidR="00594E39" w:rsidRPr="00594E39" w:rsidRDefault="00594E39">
    <w:pPr>
      <w:pStyle w:val="Footer"/>
      <w:rPr>
        <w:sz w:val="24"/>
        <w:szCs w:val="24"/>
      </w:rPr>
    </w:pPr>
    <w:r w:rsidRPr="00594E39">
      <w:rPr>
        <w:sz w:val="24"/>
        <w:szCs w:val="24"/>
      </w:rPr>
      <w:t>(</w:t>
    </w:r>
    <w:r w:rsidR="003C3115">
      <w:rPr>
        <w:sz w:val="24"/>
        <w:szCs w:val="24"/>
      </w:rPr>
      <w:t>FINAL</w:t>
    </w:r>
    <w:r w:rsidRPr="00594E39">
      <w:rPr>
        <w:sz w:val="24"/>
        <w:szCs w:val="24"/>
      </w:rPr>
      <w:t>)</w:t>
    </w:r>
  </w:p>
  <w:p w14:paraId="23AA985B" w14:textId="77777777" w:rsidR="00815CBD" w:rsidRDefault="00815C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016C" w14:textId="77777777" w:rsidR="003C3115" w:rsidRDefault="003C3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7A6D2" w14:textId="77777777" w:rsidR="004A5732" w:rsidRDefault="004A5732" w:rsidP="00815CBD">
      <w:pPr>
        <w:spacing w:after="0" w:line="240" w:lineRule="auto"/>
      </w:pPr>
      <w:r>
        <w:separator/>
      </w:r>
    </w:p>
  </w:footnote>
  <w:footnote w:type="continuationSeparator" w:id="0">
    <w:p w14:paraId="78940E44" w14:textId="77777777" w:rsidR="004A5732" w:rsidRDefault="004A5732" w:rsidP="00815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36F18" w14:textId="77777777" w:rsidR="003C3115" w:rsidRDefault="003C3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7C8A" w14:textId="77777777" w:rsidR="003C3115" w:rsidRDefault="003C31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744F" w14:textId="77777777" w:rsidR="003C3115" w:rsidRDefault="003C31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10B2F"/>
    <w:multiLevelType w:val="hybridMultilevel"/>
    <w:tmpl w:val="6714DFB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36BA2EE1"/>
    <w:multiLevelType w:val="hybridMultilevel"/>
    <w:tmpl w:val="0EAAF3A0"/>
    <w:lvl w:ilvl="0" w:tplc="59A6B436">
      <w:start w:val="1"/>
      <w:numFmt w:val="upp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2" w15:restartNumberingAfterBreak="0">
    <w:nsid w:val="5CC37A6C"/>
    <w:multiLevelType w:val="hybridMultilevel"/>
    <w:tmpl w:val="C8F02282"/>
    <w:lvl w:ilvl="0" w:tplc="04090015">
      <w:start w:val="1"/>
      <w:numFmt w:val="upperLetter"/>
      <w:lvlText w:val="%1."/>
      <w:lvlJc w:val="left"/>
      <w:pPr>
        <w:ind w:left="1155" w:hanging="360"/>
      </w:pPr>
    </w:lvl>
    <w:lvl w:ilvl="1" w:tplc="04090019">
      <w:start w:val="1"/>
      <w:numFmt w:val="lowerLetter"/>
      <w:lvlText w:val="%2."/>
      <w:lvlJc w:val="left"/>
      <w:pPr>
        <w:ind w:left="1875" w:hanging="360"/>
      </w:pPr>
    </w:lvl>
    <w:lvl w:ilvl="2" w:tplc="0409001B">
      <w:start w:val="1"/>
      <w:numFmt w:val="lowerRoman"/>
      <w:lvlText w:val="%3."/>
      <w:lvlJc w:val="right"/>
      <w:pPr>
        <w:ind w:left="2595" w:hanging="180"/>
      </w:pPr>
    </w:lvl>
    <w:lvl w:ilvl="3" w:tplc="0409000F">
      <w:start w:val="1"/>
      <w:numFmt w:val="decimal"/>
      <w:lvlText w:val="%4."/>
      <w:lvlJc w:val="left"/>
      <w:pPr>
        <w:ind w:left="3315" w:hanging="360"/>
      </w:pPr>
    </w:lvl>
    <w:lvl w:ilvl="4" w:tplc="04090019">
      <w:start w:val="1"/>
      <w:numFmt w:val="lowerLetter"/>
      <w:lvlText w:val="%5."/>
      <w:lvlJc w:val="left"/>
      <w:pPr>
        <w:ind w:left="4035" w:hanging="360"/>
      </w:pPr>
    </w:lvl>
    <w:lvl w:ilvl="5" w:tplc="0409001B">
      <w:start w:val="1"/>
      <w:numFmt w:val="lowerRoman"/>
      <w:lvlText w:val="%6."/>
      <w:lvlJc w:val="right"/>
      <w:pPr>
        <w:ind w:left="4755" w:hanging="180"/>
      </w:pPr>
    </w:lvl>
    <w:lvl w:ilvl="6" w:tplc="0409000F">
      <w:start w:val="1"/>
      <w:numFmt w:val="decimal"/>
      <w:lvlText w:val="%7."/>
      <w:lvlJc w:val="left"/>
      <w:pPr>
        <w:ind w:left="5475" w:hanging="360"/>
      </w:pPr>
    </w:lvl>
    <w:lvl w:ilvl="7" w:tplc="04090019">
      <w:start w:val="1"/>
      <w:numFmt w:val="lowerLetter"/>
      <w:lvlText w:val="%8."/>
      <w:lvlJc w:val="left"/>
      <w:pPr>
        <w:ind w:left="6195" w:hanging="360"/>
      </w:pPr>
    </w:lvl>
    <w:lvl w:ilvl="8" w:tplc="0409001B">
      <w:start w:val="1"/>
      <w:numFmt w:val="lowerRoman"/>
      <w:lvlText w:val="%9."/>
      <w:lvlJc w:val="right"/>
      <w:pPr>
        <w:ind w:left="6915" w:hanging="180"/>
      </w:pPr>
    </w:lvl>
  </w:abstractNum>
  <w:abstractNum w:abstractNumId="3" w15:restartNumberingAfterBreak="0">
    <w:nsid w:val="6D582385"/>
    <w:multiLevelType w:val="hybridMultilevel"/>
    <w:tmpl w:val="E2266914"/>
    <w:lvl w:ilvl="0" w:tplc="04090009">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num w:numId="1" w16cid:durableId="9027617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19759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69072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9924016">
    <w:abstractNumId w:val="0"/>
  </w:num>
  <w:num w:numId="5" w16cid:durableId="2135055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8D7"/>
    <w:rsid w:val="00036E12"/>
    <w:rsid w:val="00074233"/>
    <w:rsid w:val="000E4352"/>
    <w:rsid w:val="0011035D"/>
    <w:rsid w:val="00161C5C"/>
    <w:rsid w:val="001821A9"/>
    <w:rsid w:val="0022326C"/>
    <w:rsid w:val="00324B3A"/>
    <w:rsid w:val="0034083E"/>
    <w:rsid w:val="003C3115"/>
    <w:rsid w:val="003C5FC2"/>
    <w:rsid w:val="003E2DB3"/>
    <w:rsid w:val="003E7541"/>
    <w:rsid w:val="004A5732"/>
    <w:rsid w:val="004C5A19"/>
    <w:rsid w:val="004E2C2D"/>
    <w:rsid w:val="004E36F0"/>
    <w:rsid w:val="00515283"/>
    <w:rsid w:val="00594E39"/>
    <w:rsid w:val="005B4721"/>
    <w:rsid w:val="005D78DA"/>
    <w:rsid w:val="006026AE"/>
    <w:rsid w:val="00602C24"/>
    <w:rsid w:val="006043BD"/>
    <w:rsid w:val="0062094C"/>
    <w:rsid w:val="00652A2B"/>
    <w:rsid w:val="00694CAE"/>
    <w:rsid w:val="006C2393"/>
    <w:rsid w:val="006D6B2E"/>
    <w:rsid w:val="006F56F7"/>
    <w:rsid w:val="007148D7"/>
    <w:rsid w:val="007709A9"/>
    <w:rsid w:val="0079707A"/>
    <w:rsid w:val="00815CBD"/>
    <w:rsid w:val="00821507"/>
    <w:rsid w:val="008216A4"/>
    <w:rsid w:val="008460EB"/>
    <w:rsid w:val="00862F0B"/>
    <w:rsid w:val="00871C08"/>
    <w:rsid w:val="00883C6F"/>
    <w:rsid w:val="009040F3"/>
    <w:rsid w:val="00927674"/>
    <w:rsid w:val="009436AE"/>
    <w:rsid w:val="00992F2A"/>
    <w:rsid w:val="00A10A6F"/>
    <w:rsid w:val="00A17431"/>
    <w:rsid w:val="00AF42CD"/>
    <w:rsid w:val="00B1139A"/>
    <w:rsid w:val="00B7014E"/>
    <w:rsid w:val="00BA1685"/>
    <w:rsid w:val="00BA2D9A"/>
    <w:rsid w:val="00CA3D71"/>
    <w:rsid w:val="00CB4F9B"/>
    <w:rsid w:val="00CD2133"/>
    <w:rsid w:val="00DA674A"/>
    <w:rsid w:val="00E056A6"/>
    <w:rsid w:val="00E05C5E"/>
    <w:rsid w:val="00E662DD"/>
    <w:rsid w:val="00EC5787"/>
    <w:rsid w:val="00EE7A9D"/>
    <w:rsid w:val="00EF0D7C"/>
    <w:rsid w:val="00F861A1"/>
    <w:rsid w:val="00FF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CCED4"/>
  <w15:chartTrackingRefBased/>
  <w15:docId w15:val="{D78BCE0E-F29E-4AA1-95E1-B955F0235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8D7"/>
    <w:pPr>
      <w:spacing w:after="10" w:line="247" w:lineRule="auto"/>
      <w:ind w:left="10" w:hanging="10"/>
    </w:pPr>
    <w:rPr>
      <w:rFonts w:ascii="Times New Roman" w:eastAsia="Times New Roman" w:hAnsi="Times New Roman" w:cs="Times New Roman"/>
      <w:color w:val="000000"/>
      <w:kern w:val="0"/>
      <w:sz w:val="22"/>
      <w:szCs w:val="22"/>
      <w14:ligatures w14:val="none"/>
    </w:rPr>
  </w:style>
  <w:style w:type="paragraph" w:styleId="Heading1">
    <w:name w:val="heading 1"/>
    <w:basedOn w:val="Normal"/>
    <w:next w:val="Normal"/>
    <w:link w:val="Heading1Char"/>
    <w:uiPriority w:val="9"/>
    <w:qFormat/>
    <w:rsid w:val="00714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4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48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48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48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48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8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8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8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8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48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48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48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48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48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8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8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8D7"/>
    <w:rPr>
      <w:rFonts w:eastAsiaTheme="majorEastAsia" w:cstheme="majorBidi"/>
      <w:color w:val="272727" w:themeColor="text1" w:themeTint="D8"/>
    </w:rPr>
  </w:style>
  <w:style w:type="paragraph" w:styleId="Title">
    <w:name w:val="Title"/>
    <w:basedOn w:val="Normal"/>
    <w:next w:val="Normal"/>
    <w:link w:val="TitleChar"/>
    <w:uiPriority w:val="10"/>
    <w:qFormat/>
    <w:rsid w:val="00714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8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8D7"/>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8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8D7"/>
    <w:pPr>
      <w:spacing w:before="160"/>
      <w:jc w:val="center"/>
    </w:pPr>
    <w:rPr>
      <w:i/>
      <w:iCs/>
      <w:color w:val="404040" w:themeColor="text1" w:themeTint="BF"/>
    </w:rPr>
  </w:style>
  <w:style w:type="character" w:customStyle="1" w:styleId="QuoteChar">
    <w:name w:val="Quote Char"/>
    <w:basedOn w:val="DefaultParagraphFont"/>
    <w:link w:val="Quote"/>
    <w:uiPriority w:val="29"/>
    <w:rsid w:val="007148D7"/>
    <w:rPr>
      <w:i/>
      <w:iCs/>
      <w:color w:val="404040" w:themeColor="text1" w:themeTint="BF"/>
    </w:rPr>
  </w:style>
  <w:style w:type="paragraph" w:styleId="ListParagraph">
    <w:name w:val="List Paragraph"/>
    <w:basedOn w:val="Normal"/>
    <w:uiPriority w:val="34"/>
    <w:qFormat/>
    <w:rsid w:val="007148D7"/>
    <w:pPr>
      <w:ind w:left="720"/>
      <w:contextualSpacing/>
    </w:pPr>
  </w:style>
  <w:style w:type="character" w:styleId="IntenseEmphasis">
    <w:name w:val="Intense Emphasis"/>
    <w:basedOn w:val="DefaultParagraphFont"/>
    <w:uiPriority w:val="21"/>
    <w:qFormat/>
    <w:rsid w:val="007148D7"/>
    <w:rPr>
      <w:i/>
      <w:iCs/>
      <w:color w:val="0F4761" w:themeColor="accent1" w:themeShade="BF"/>
    </w:rPr>
  </w:style>
  <w:style w:type="paragraph" w:styleId="IntenseQuote">
    <w:name w:val="Intense Quote"/>
    <w:basedOn w:val="Normal"/>
    <w:next w:val="Normal"/>
    <w:link w:val="IntenseQuoteChar"/>
    <w:uiPriority w:val="30"/>
    <w:qFormat/>
    <w:rsid w:val="00714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48D7"/>
    <w:rPr>
      <w:i/>
      <w:iCs/>
      <w:color w:val="0F4761" w:themeColor="accent1" w:themeShade="BF"/>
    </w:rPr>
  </w:style>
  <w:style w:type="character" w:styleId="IntenseReference">
    <w:name w:val="Intense Reference"/>
    <w:basedOn w:val="DefaultParagraphFont"/>
    <w:uiPriority w:val="32"/>
    <w:qFormat/>
    <w:rsid w:val="007148D7"/>
    <w:rPr>
      <w:b/>
      <w:bCs/>
      <w:smallCaps/>
      <w:color w:val="0F4761" w:themeColor="accent1" w:themeShade="BF"/>
      <w:spacing w:val="5"/>
    </w:rPr>
  </w:style>
  <w:style w:type="paragraph" w:styleId="Header">
    <w:name w:val="header"/>
    <w:basedOn w:val="Normal"/>
    <w:link w:val="HeaderChar"/>
    <w:uiPriority w:val="99"/>
    <w:unhideWhenUsed/>
    <w:rsid w:val="00815C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CBD"/>
    <w:rPr>
      <w:rFonts w:ascii="Times New Roman" w:eastAsia="Times New Roman" w:hAnsi="Times New Roman" w:cs="Times New Roman"/>
      <w:color w:val="000000"/>
      <w:kern w:val="0"/>
      <w:sz w:val="22"/>
      <w:szCs w:val="22"/>
      <w14:ligatures w14:val="none"/>
    </w:rPr>
  </w:style>
  <w:style w:type="paragraph" w:styleId="Footer">
    <w:name w:val="footer"/>
    <w:basedOn w:val="Normal"/>
    <w:link w:val="FooterChar"/>
    <w:uiPriority w:val="99"/>
    <w:unhideWhenUsed/>
    <w:rsid w:val="00815C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CBD"/>
    <w:rPr>
      <w:rFonts w:ascii="Times New Roman" w:eastAsia="Times New Roman" w:hAnsi="Times New Roman" w:cs="Times New Roman"/>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Delaware Manufactured Home Relocation Authority (DEMHRA)</Company>
  <LinksUpToDate>false</LinksUpToDate>
  <CharactersWithSpaces>2131</CharactersWithSpaces>
  <SharedDoc>false</SharedDoc>
  <HyperlinkBase>https://demhra.delaware.gov/</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 Agenda for Board Meeting September 24, 2026 (Final)</dc:title>
  <dc:subject>Public Notice</dc:subject>
  <dc:creator>Demhra Assistants</dc:creator>
  <cp:keywords/>
  <dc:description/>
  <cp:lastModifiedBy>Hunton, Sheila D (DOS)</cp:lastModifiedBy>
  <cp:revision>25</cp:revision>
  <cp:lastPrinted>2026-09-17T15:11:00Z</cp:lastPrinted>
  <dcterms:created xsi:type="dcterms:W3CDTF">2026-09-17T15:12:00Z</dcterms:created>
  <dcterms:modified xsi:type="dcterms:W3CDTF">2026-09-17T20:32:00Z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66bab74b-0187-4e5f-b773-ab101beeed5c</vt:lpwstr>
  </property>
</Properties>
</file>